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 w:conformance="strict">
  <w:body>
    <w:p w:rsidR="00E77719" w:rsidRPr="00DC66DA" w:rsidRDefault="00E77719" w:rsidP="00E77719">
      <w:pPr>
        <w:spacing w:after="0p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DC66DA">
        <w:rPr>
          <w:rFonts w:ascii="Times New Roman" w:hAnsi="Times New Roman" w:cs="Times New Roman"/>
          <w:b/>
          <w:sz w:val="28"/>
          <w:szCs w:val="28"/>
        </w:rPr>
        <w:t>Числом и умением</w:t>
      </w:r>
      <w:r w:rsidR="000E5927">
        <w:rPr>
          <w:rFonts w:ascii="Times New Roman" w:hAnsi="Times New Roman" w:cs="Times New Roman"/>
          <w:b/>
          <w:sz w:val="28"/>
          <w:szCs w:val="28"/>
        </w:rPr>
        <w:t>» (математика, 9 класс)</w:t>
      </w:r>
    </w:p>
    <w:p w:rsidR="00772C97" w:rsidRDefault="00772C97" w:rsidP="00772C97">
      <w:pPr>
        <w:spacing w:after="0p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2C97" w:rsidRDefault="00E77719" w:rsidP="00772C97">
      <w:pPr>
        <w:spacing w:after="0p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Рабочий лист уча</w:t>
      </w:r>
      <w:r w:rsidR="00772C97">
        <w:rPr>
          <w:rFonts w:ascii="Times New Roman" w:hAnsi="Times New Roman" w:cs="Times New Roman"/>
          <w:b/>
          <w:sz w:val="28"/>
          <w:szCs w:val="28"/>
        </w:rPr>
        <w:t>щегося</w:t>
      </w:r>
    </w:p>
    <w:p w:rsidR="00772C97" w:rsidRDefault="00772C97" w:rsidP="00772C97">
      <w:pPr>
        <w:spacing w:after="0pt"/>
        <w:jc w:val="both"/>
        <w:rPr>
          <w:rFonts w:ascii="Times New Roman" w:hAnsi="Times New Roman" w:cs="Times New Roman"/>
          <w:b/>
          <w:sz w:val="28"/>
          <w:szCs w:val="28"/>
          <w:highlight w:val="green"/>
        </w:rPr>
      </w:pPr>
    </w:p>
    <w:p w:rsidR="00772C97" w:rsidRDefault="00772C97" w:rsidP="00772C97">
      <w:pPr>
        <w:spacing w:after="0p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1927860</wp:posOffset>
            </wp:positionH>
            <wp:positionV relativeFrom="paragraph">
              <wp:posOffset>358140</wp:posOffset>
            </wp:positionV>
            <wp:extent cx="2373630" cy="3164840"/>
            <wp:effectExtent l="0" t="0" r="7620" b="0"/>
            <wp:wrapTight wrapText="bothSides">
              <wp:wrapPolygon edited="0">
                <wp:start x="0" y="0"/>
                <wp:lineTo x="0" y="21453"/>
                <wp:lineTo x="21496" y="21453"/>
                <wp:lineTo x="21496" y="0"/>
                <wp:lineTo x="0" y="0"/>
              </wp:wrapPolygon>
            </wp:wrapTight>
            <wp:docPr id="23" name="Рисунок 2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316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Задача 1 (Колесо). </w:t>
      </w:r>
      <w:r>
        <w:rPr>
          <w:rFonts w:ascii="Times New Roman" w:hAnsi="Times New Roman" w:cs="Times New Roman"/>
          <w:sz w:val="28"/>
          <w:szCs w:val="28"/>
        </w:rPr>
        <w:t>В одном из залов музея найдите колесо, изображённое на рис</w:t>
      </w:r>
      <w:r w:rsidR="00E7771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772C97" w:rsidRDefault="00772C97" w:rsidP="00772C97">
      <w:pPr>
        <w:spacing w:after="0p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2C97" w:rsidRDefault="00772C97" w:rsidP="00772C97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22" name="Прямоугольник 22" descr="blob:https://web.whatsapp.com/59fdf578-d965-455e-9edb-b2bd4a041c0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schemas.microsoft.com/office/word/2010/wordprocessingShape">
                <wp:wsp>
                  <wp:cNvSpPr>
                    <a:spLocks noChangeAspect="1" noChangeArrowheads="1"/>
                  </wp:cNvSpPr>
                  <wp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%"/>
                          <a:headEnd/>
                          <a:tailEnd/>
                        </a14:hiddenLine>
                      </a:ext>
                    </a:extLst>
                  </wp:spPr>
                  <wp:bodyPr rot="0" vert="horz" wrap="square" lIns="91440" tIns="45720" rIns="91440" bIns="45720" anchor="t" anchorCtr="0" upright="1">
                    <a:noAutofit/>
                  </wp:bodyPr>
                </wp:wsp>
              </a:graphicData>
            </a:graphic>
          </wp:inline>
        </w:drawing>
      </w:r>
    </w:p>
    <w:p w:rsidR="00772C97" w:rsidRDefault="00772C97" w:rsidP="00772C97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:rsidR="00772C97" w:rsidRDefault="00772C97" w:rsidP="00772C97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:rsidR="00772C97" w:rsidRDefault="00772C97" w:rsidP="00772C97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:rsidR="00772C97" w:rsidRDefault="00772C97" w:rsidP="00772C97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:rsidR="00772C97" w:rsidRDefault="00772C97" w:rsidP="00772C97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:rsidR="00772C97" w:rsidRDefault="00772C97" w:rsidP="00772C97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:rsidR="00772C97" w:rsidRDefault="00772C97" w:rsidP="00772C97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:rsidR="00772C97" w:rsidRDefault="00772C97" w:rsidP="00772C97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:rsidR="00772C97" w:rsidRDefault="00772C97" w:rsidP="00772C97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:rsidR="00772C97" w:rsidRDefault="00772C97" w:rsidP="00772C97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:rsidR="00772C97" w:rsidRDefault="00772C97" w:rsidP="00772C97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:rsidR="00772C97" w:rsidRDefault="00772C97" w:rsidP="00772C97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:rsidR="00772C97" w:rsidRDefault="00772C97" w:rsidP="00772C97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</w:p>
    <w:p w:rsidR="00772C97" w:rsidRDefault="00772C97" w:rsidP="00772C97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</w:p>
    <w:p w:rsidR="00772C97" w:rsidRDefault="00772C97" w:rsidP="00772C97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  <w:r w:rsidRPr="00E77719">
        <w:rPr>
          <w:rFonts w:ascii="Times New Roman" w:hAnsi="Times New Roman" w:cs="Times New Roman"/>
          <w:b/>
          <w:sz w:val="28"/>
          <w:szCs w:val="28"/>
        </w:rPr>
        <w:t>Задание 1.1.</w:t>
      </w:r>
      <w:r>
        <w:rPr>
          <w:rFonts w:ascii="Times New Roman" w:hAnsi="Times New Roman" w:cs="Times New Roman"/>
          <w:sz w:val="28"/>
          <w:szCs w:val="28"/>
        </w:rPr>
        <w:t xml:space="preserve"> Заполните таблицу, сделав необходимые измерения.</w:t>
      </w:r>
    </w:p>
    <w:p w:rsidR="00772C97" w:rsidRDefault="00772C97" w:rsidP="00772C97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467.25pt" w:type="dxa"/>
        <w:tblLook w:firstRow="1" w:lastRow="0" w:firstColumn="1" w:lastColumn="0" w:noHBand="0" w:noVBand="1"/>
      </w:tblPr>
      <w:tblGrid>
        <w:gridCol w:w="1129"/>
        <w:gridCol w:w="1560"/>
        <w:gridCol w:w="1559"/>
        <w:gridCol w:w="2551"/>
        <w:gridCol w:w="2546"/>
      </w:tblGrid>
      <w:tr w:rsidR="00772C97" w:rsidTr="00772C97">
        <w:tc>
          <w:tcPr>
            <w:tcW w:w="56.4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772C97" w:rsidRDefault="00772C97" w:rsidP="00E77719">
            <w:pPr>
              <w:spacing w:line="12pt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hideMark/>
          </w:tcPr>
          <w:p w:rsidR="00772C97" w:rsidRDefault="00772C97" w:rsidP="00E77719">
            <w:pPr>
              <w:spacing w:line="12pt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Радиус, </w:t>
            </w:r>
            <w:r w:rsidR="00E7771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77.9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hideMark/>
          </w:tcPr>
          <w:p w:rsidR="00772C97" w:rsidRDefault="00772C97" w:rsidP="00E77719">
            <w:pPr>
              <w:spacing w:line="12pt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Диаметр, см</w:t>
            </w:r>
          </w:p>
        </w:tc>
        <w:tc>
          <w:tcPr>
            <w:tcW w:w="127.5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hideMark/>
          </w:tcPr>
          <w:p w:rsidR="00772C97" w:rsidRDefault="00772C97" w:rsidP="00E77719">
            <w:pPr>
              <w:spacing w:line="12pt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 окружности, см</w:t>
            </w:r>
          </w:p>
        </w:tc>
        <w:tc>
          <w:tcPr>
            <w:tcW w:w="127.3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hideMark/>
          </w:tcPr>
          <w:p w:rsidR="00772C97" w:rsidRDefault="00772C97" w:rsidP="00E77719">
            <w:pPr>
              <w:spacing w:line="12pt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Радиус оси колеса, см</w:t>
            </w:r>
          </w:p>
        </w:tc>
      </w:tr>
      <w:tr w:rsidR="00772C97" w:rsidTr="00772C97">
        <w:tc>
          <w:tcPr>
            <w:tcW w:w="56.4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  <w:hideMark/>
          </w:tcPr>
          <w:p w:rsidR="00772C97" w:rsidRDefault="00772C97">
            <w:pPr>
              <w:spacing w:line="12pt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Колесо</w:t>
            </w:r>
          </w:p>
          <w:p w:rsidR="00E77719" w:rsidRDefault="00E77719">
            <w:pPr>
              <w:spacing w:line="12pt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772C97" w:rsidRDefault="00772C97">
            <w:pPr>
              <w:spacing w:line="12pt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.9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772C97" w:rsidRDefault="00772C97">
            <w:pPr>
              <w:spacing w:line="12pt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.5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772C97" w:rsidRDefault="00772C97">
            <w:pPr>
              <w:spacing w:line="12pt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.3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772C97" w:rsidRDefault="00772C97">
            <w:pPr>
              <w:spacing w:line="12pt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2C97" w:rsidRDefault="00772C97" w:rsidP="00772C97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</w:p>
    <w:p w:rsidR="00772C97" w:rsidRDefault="00772C97" w:rsidP="00E77719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  <w:r w:rsidRPr="00E77719">
        <w:rPr>
          <w:rFonts w:ascii="Times New Roman" w:hAnsi="Times New Roman" w:cs="Times New Roman"/>
          <w:b/>
          <w:sz w:val="28"/>
          <w:szCs w:val="28"/>
        </w:rPr>
        <w:t xml:space="preserve">Задание 1.2. </w:t>
      </w:r>
      <w:r>
        <w:rPr>
          <w:rFonts w:ascii="Times New Roman" w:hAnsi="Times New Roman" w:cs="Times New Roman"/>
          <w:sz w:val="28"/>
          <w:szCs w:val="28"/>
        </w:rPr>
        <w:t>Сколько оборотов сделало колесо, если пов</w:t>
      </w:r>
      <w:r w:rsidR="00E77719">
        <w:rPr>
          <w:rFonts w:ascii="Times New Roman" w:hAnsi="Times New Roman" w:cs="Times New Roman"/>
          <w:sz w:val="28"/>
          <w:szCs w:val="28"/>
        </w:rPr>
        <w:t>озка военного обоза проехала 18 </w:t>
      </w:r>
      <w:r>
        <w:rPr>
          <w:rFonts w:ascii="Times New Roman" w:hAnsi="Times New Roman" w:cs="Times New Roman"/>
          <w:sz w:val="28"/>
          <w:szCs w:val="28"/>
        </w:rPr>
        <w:t xml:space="preserve">км. </w:t>
      </w:r>
    </w:p>
    <w:p w:rsidR="00772C97" w:rsidRDefault="00772C97" w:rsidP="00772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__________.</w:t>
      </w:r>
    </w:p>
    <w:p w:rsidR="00772C97" w:rsidRDefault="00772C97" w:rsidP="00772C97">
      <w:pPr>
        <w:rPr>
          <w:rFonts w:ascii="Times New Roman" w:hAnsi="Times New Roman" w:cs="Times New Roman"/>
          <w:b/>
          <w:sz w:val="28"/>
          <w:szCs w:val="28"/>
          <w:highlight w:val="green"/>
        </w:rPr>
      </w:pPr>
      <w:r>
        <w:rPr>
          <w:rFonts w:ascii="Times New Roman" w:hAnsi="Times New Roman" w:cs="Times New Roman"/>
          <w:b/>
          <w:sz w:val="28"/>
          <w:szCs w:val="28"/>
          <w:highlight w:val="green"/>
        </w:rPr>
        <w:br w:type="page"/>
      </w:r>
    </w:p>
    <w:p w:rsidR="00772C97" w:rsidRDefault="00772C97" w:rsidP="00772C97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575310</wp:posOffset>
            </wp:positionV>
            <wp:extent cx="3107055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54" y="21393"/>
                <wp:lineTo x="21454" y="0"/>
                <wp:lineTo x="0" y="0"/>
              </wp:wrapPolygon>
            </wp:wrapTight>
            <wp:docPr id="21" name="Рисунок 2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Задача 2 (Пожар). </w:t>
      </w:r>
      <w:r>
        <w:rPr>
          <w:rFonts w:ascii="Times New Roman" w:hAnsi="Times New Roman" w:cs="Times New Roman"/>
          <w:sz w:val="28"/>
          <w:szCs w:val="28"/>
        </w:rPr>
        <w:t xml:space="preserve">В одном из залов музея вы увидите на стене карту </w:t>
      </w:r>
      <w:r w:rsidR="00BF1645">
        <w:rPr>
          <w:rFonts w:ascii="Times New Roman" w:hAnsi="Times New Roman" w:cs="Times New Roman"/>
          <w:sz w:val="28"/>
          <w:szCs w:val="28"/>
        </w:rPr>
        <w:t>показывающую</w:t>
      </w:r>
      <w:r w:rsidR="00BF1645" w:rsidRPr="00DC66DA">
        <w:rPr>
          <w:rFonts w:ascii="Times New Roman" w:hAnsi="Times New Roman" w:cs="Times New Roman"/>
          <w:sz w:val="28"/>
          <w:szCs w:val="28"/>
        </w:rPr>
        <w:t xml:space="preserve"> </w:t>
      </w:r>
      <w:r w:rsidR="00BF1645">
        <w:rPr>
          <w:rFonts w:ascii="Times New Roman" w:hAnsi="Times New Roman" w:cs="Times New Roman"/>
          <w:sz w:val="28"/>
          <w:szCs w:val="28"/>
        </w:rPr>
        <w:t>дома, сгоревшие</w:t>
      </w:r>
      <w:r w:rsidR="00BF1645" w:rsidRPr="00DC66DA">
        <w:rPr>
          <w:rFonts w:ascii="Times New Roman" w:hAnsi="Times New Roman" w:cs="Times New Roman"/>
          <w:sz w:val="28"/>
          <w:szCs w:val="28"/>
        </w:rPr>
        <w:t xml:space="preserve"> в Москве во время пожара 1812 года (рис. 2). </w:t>
      </w:r>
      <w:r>
        <w:rPr>
          <w:rFonts w:ascii="Times New Roman" w:hAnsi="Times New Roman" w:cs="Times New Roman"/>
          <w:sz w:val="28"/>
          <w:szCs w:val="28"/>
        </w:rPr>
        <w:t xml:space="preserve">Изучите эту карту. </w:t>
      </w:r>
    </w:p>
    <w:p w:rsidR="00772C97" w:rsidRDefault="00772C97" w:rsidP="00772C97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:rsidR="00772C97" w:rsidRDefault="00772C97" w:rsidP="00772C97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:rsidR="00772C97" w:rsidRDefault="00772C97" w:rsidP="00772C97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:rsidR="00772C97" w:rsidRDefault="00772C97" w:rsidP="00772C97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:rsidR="00772C97" w:rsidRDefault="00772C97" w:rsidP="00772C97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:rsidR="00772C97" w:rsidRDefault="00772C97" w:rsidP="00772C97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:rsidR="00772C97" w:rsidRDefault="00772C97" w:rsidP="00772C97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:rsidR="00772C97" w:rsidRDefault="00772C97" w:rsidP="00772C97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:rsidR="00772C97" w:rsidRDefault="00772C97" w:rsidP="00772C97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:rsidR="00772C97" w:rsidRDefault="00772C97" w:rsidP="00772C97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:rsidR="00772C97" w:rsidRDefault="00772C97" w:rsidP="00772C97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:rsidR="00772C97" w:rsidRDefault="00772C97" w:rsidP="00772C97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:rsidR="00772C97" w:rsidRDefault="00772C97" w:rsidP="00772C97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</w:p>
    <w:p w:rsidR="00772C97" w:rsidRDefault="00BF1645" w:rsidP="00772C97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</w:t>
      </w:r>
      <w:r w:rsidR="00772C97">
        <w:rPr>
          <w:rFonts w:ascii="Times New Roman" w:hAnsi="Times New Roman" w:cs="Times New Roman"/>
          <w:sz w:val="28"/>
          <w:szCs w:val="28"/>
        </w:rPr>
        <w:t xml:space="preserve"> карта приведена в рабочих листах (рис. 3). </w:t>
      </w:r>
    </w:p>
    <w:p w:rsidR="00772C97" w:rsidRDefault="00BF1645" w:rsidP="00772C97">
      <w:pPr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 xml:space="preserve">Определите, какая часть </w:t>
      </w:r>
      <w:r>
        <w:rPr>
          <w:rFonts w:ascii="Times New Roman" w:hAnsi="Times New Roman" w:cs="Times New Roman"/>
          <w:sz w:val="28"/>
          <w:szCs w:val="28"/>
        </w:rPr>
        <w:t xml:space="preserve">домов </w:t>
      </w:r>
      <w:r w:rsidRPr="00DC66DA">
        <w:rPr>
          <w:rFonts w:ascii="Times New Roman" w:hAnsi="Times New Roman" w:cs="Times New Roman"/>
          <w:sz w:val="28"/>
          <w:szCs w:val="28"/>
        </w:rPr>
        <w:t xml:space="preserve">(в процентах) сгорела во время </w:t>
      </w:r>
      <w:r>
        <w:rPr>
          <w:rFonts w:ascii="Times New Roman" w:hAnsi="Times New Roman" w:cs="Times New Roman"/>
          <w:sz w:val="28"/>
          <w:szCs w:val="28"/>
        </w:rPr>
        <w:t xml:space="preserve">Московского </w:t>
      </w:r>
      <w:r w:rsidRPr="00DC66DA">
        <w:rPr>
          <w:rFonts w:ascii="Times New Roman" w:hAnsi="Times New Roman" w:cs="Times New Roman"/>
          <w:sz w:val="28"/>
          <w:szCs w:val="28"/>
        </w:rPr>
        <w:t>пожара, произошедшего в период со 2 (14) по 6 (18) сентября 1812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C66DA">
        <w:rPr>
          <w:rFonts w:ascii="Times New Roman" w:hAnsi="Times New Roman" w:cs="Times New Roman"/>
          <w:sz w:val="28"/>
          <w:szCs w:val="28"/>
        </w:rPr>
        <w:t xml:space="preserve"> во время оккупации города </w:t>
      </w:r>
      <w:r w:rsidR="00772C97">
        <w:rPr>
          <w:rFonts w:ascii="Times New Roman" w:hAnsi="Times New Roman" w:cs="Times New Roman"/>
          <w:sz w:val="28"/>
          <w:szCs w:val="28"/>
        </w:rPr>
        <w:t>французскими войсками.</w:t>
      </w:r>
    </w:p>
    <w:p w:rsidR="000C285F" w:rsidRDefault="000C285F" w:rsidP="00772C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C6228CB" wp14:editId="7CC3B980">
            <wp:simplePos x="0" y="0"/>
            <wp:positionH relativeFrom="column">
              <wp:posOffset>405765</wp:posOffset>
            </wp:positionH>
            <wp:positionV relativeFrom="paragraph">
              <wp:posOffset>6350</wp:posOffset>
            </wp:positionV>
            <wp:extent cx="5059045" cy="3819525"/>
            <wp:effectExtent l="0" t="0" r="8255" b="9525"/>
            <wp:wrapTight wrapText="bothSides">
              <wp:wrapPolygon edited="0">
                <wp:start x="0" y="0"/>
                <wp:lineTo x="0" y="21546"/>
                <wp:lineTo x="21554" y="21546"/>
                <wp:lineTo x="21554" y="0"/>
                <wp:lineTo x="0" y="0"/>
              </wp:wrapPolygon>
            </wp:wrapTight>
            <wp:docPr id="19" name="Рисунок 1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45" cy="381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:rsidR="000C285F" w:rsidRDefault="000C285F" w:rsidP="00772C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285F" w:rsidRDefault="000C285F" w:rsidP="00772C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285F" w:rsidRDefault="000C285F" w:rsidP="00772C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285F" w:rsidRDefault="000C285F" w:rsidP="00772C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285F" w:rsidRDefault="000C285F" w:rsidP="00772C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285F" w:rsidRDefault="000C285F" w:rsidP="00772C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285F" w:rsidRDefault="000C285F" w:rsidP="00772C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285F" w:rsidRDefault="000C285F" w:rsidP="00772C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285F" w:rsidRDefault="000C285F" w:rsidP="00772C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285F" w:rsidRDefault="000C285F" w:rsidP="00772C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285F" w:rsidRDefault="000C285F" w:rsidP="00772C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2C97" w:rsidRDefault="00772C97" w:rsidP="00772C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</w:p>
    <w:p w:rsidR="00772C97" w:rsidRDefault="00772C97" w:rsidP="00772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__________.</w:t>
      </w:r>
    </w:p>
    <w:p w:rsidR="00BF1645" w:rsidRPr="009C62CA" w:rsidRDefault="00772C97" w:rsidP="00BF1645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Задача 3 (Часы). </w:t>
      </w:r>
      <w:r w:rsidR="00BF1645" w:rsidRPr="00DC66DA">
        <w:rPr>
          <w:rFonts w:ascii="Times New Roman" w:hAnsi="Times New Roman" w:cs="Times New Roman"/>
          <w:sz w:val="28"/>
          <w:szCs w:val="28"/>
        </w:rPr>
        <w:t>В зал</w:t>
      </w:r>
      <w:r w:rsidR="00BF1645">
        <w:rPr>
          <w:rFonts w:ascii="Times New Roman" w:hAnsi="Times New Roman" w:cs="Times New Roman"/>
          <w:sz w:val="28"/>
          <w:szCs w:val="28"/>
        </w:rPr>
        <w:t>е</w:t>
      </w:r>
      <w:r w:rsidR="00BF1645" w:rsidRPr="00DC66DA">
        <w:rPr>
          <w:rFonts w:ascii="Times New Roman" w:hAnsi="Times New Roman" w:cs="Times New Roman"/>
          <w:sz w:val="28"/>
          <w:szCs w:val="28"/>
        </w:rPr>
        <w:t xml:space="preserve"> музея</w:t>
      </w:r>
      <w:r w:rsidR="00BF1645">
        <w:rPr>
          <w:rFonts w:ascii="Times New Roman" w:hAnsi="Times New Roman" w:cs="Times New Roman"/>
          <w:sz w:val="28"/>
          <w:szCs w:val="28"/>
        </w:rPr>
        <w:t>,</w:t>
      </w:r>
      <w:r w:rsidR="00BF1645" w:rsidRPr="00DC66DA">
        <w:rPr>
          <w:rFonts w:ascii="Times New Roman" w:hAnsi="Times New Roman" w:cs="Times New Roman"/>
          <w:sz w:val="28"/>
          <w:szCs w:val="28"/>
        </w:rPr>
        <w:t xml:space="preserve"> в стеклянной витрине</w:t>
      </w:r>
      <w:r w:rsidR="00BF1645">
        <w:rPr>
          <w:rFonts w:ascii="Times New Roman" w:hAnsi="Times New Roman" w:cs="Times New Roman"/>
          <w:sz w:val="28"/>
          <w:szCs w:val="28"/>
        </w:rPr>
        <w:t>,</w:t>
      </w:r>
      <w:r w:rsidR="00BF1645" w:rsidRPr="00DC66DA">
        <w:rPr>
          <w:rFonts w:ascii="Times New Roman" w:hAnsi="Times New Roman" w:cs="Times New Roman"/>
          <w:sz w:val="28"/>
          <w:szCs w:val="28"/>
        </w:rPr>
        <w:t xml:space="preserve"> хранятся солнечные часы фирмы </w:t>
      </w:r>
      <w:r w:rsidR="00BF1645" w:rsidRPr="00DC66DA">
        <w:rPr>
          <w:rFonts w:ascii="Times New Roman" w:hAnsi="Times New Roman" w:cs="Times New Roman"/>
          <w:sz w:val="28"/>
          <w:szCs w:val="28"/>
          <w:lang w:val="en-US"/>
        </w:rPr>
        <w:t>Delure</w:t>
      </w:r>
      <w:r w:rsidR="00BF1645" w:rsidRPr="00DC66DA">
        <w:rPr>
          <w:rFonts w:ascii="Times New Roman" w:hAnsi="Times New Roman" w:cs="Times New Roman"/>
          <w:sz w:val="28"/>
          <w:szCs w:val="28"/>
        </w:rPr>
        <w:t xml:space="preserve">, изготовленные в </w:t>
      </w:r>
      <w:r w:rsidR="00BF1645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BF1645" w:rsidRPr="00DC66DA">
        <w:rPr>
          <w:rFonts w:ascii="Times New Roman" w:hAnsi="Times New Roman" w:cs="Times New Roman"/>
          <w:sz w:val="28"/>
          <w:szCs w:val="28"/>
        </w:rPr>
        <w:t xml:space="preserve"> веке </w:t>
      </w:r>
      <w:r w:rsidR="00BF1645">
        <w:rPr>
          <w:rFonts w:ascii="Times New Roman" w:hAnsi="Times New Roman" w:cs="Times New Roman"/>
          <w:sz w:val="28"/>
          <w:szCs w:val="28"/>
        </w:rPr>
        <w:t>во Франции. На фотографии (рис. 4) изображены часы — экспонат М</w:t>
      </w:r>
      <w:r w:rsidR="00BF1645" w:rsidRPr="00DC66DA">
        <w:rPr>
          <w:rFonts w:ascii="Times New Roman" w:hAnsi="Times New Roman" w:cs="Times New Roman"/>
          <w:sz w:val="28"/>
          <w:szCs w:val="28"/>
        </w:rPr>
        <w:t>узея</w:t>
      </w:r>
      <w:r w:rsidR="00BF1645">
        <w:rPr>
          <w:rFonts w:ascii="Times New Roman" w:hAnsi="Times New Roman" w:cs="Times New Roman"/>
          <w:sz w:val="28"/>
          <w:szCs w:val="28"/>
        </w:rPr>
        <w:t>-панорамы</w:t>
      </w:r>
      <w:r w:rsidR="00BF1645" w:rsidRPr="00DC66DA">
        <w:rPr>
          <w:rFonts w:ascii="Times New Roman" w:hAnsi="Times New Roman" w:cs="Times New Roman"/>
          <w:sz w:val="28"/>
          <w:szCs w:val="28"/>
        </w:rPr>
        <w:t xml:space="preserve"> «Бородинская</w:t>
      </w:r>
      <w:r w:rsidR="00BF1645">
        <w:rPr>
          <w:rFonts w:ascii="Times New Roman" w:hAnsi="Times New Roman" w:cs="Times New Roman"/>
          <w:sz w:val="28"/>
          <w:szCs w:val="28"/>
        </w:rPr>
        <w:t xml:space="preserve"> битва», а на другой (рис. </w:t>
      </w:r>
      <w:r w:rsidR="00BF1645" w:rsidRPr="00DC66DA">
        <w:rPr>
          <w:rFonts w:ascii="Times New Roman" w:hAnsi="Times New Roman" w:cs="Times New Roman"/>
          <w:sz w:val="28"/>
          <w:szCs w:val="28"/>
        </w:rPr>
        <w:t xml:space="preserve">5) </w:t>
      </w:r>
      <w:r w:rsidR="00BF1645">
        <w:rPr>
          <w:rFonts w:ascii="Times New Roman" w:hAnsi="Times New Roman" w:cs="Times New Roman"/>
          <w:sz w:val="28"/>
          <w:szCs w:val="28"/>
        </w:rPr>
        <w:t xml:space="preserve">— </w:t>
      </w:r>
      <w:r w:rsidR="00BF1645" w:rsidRPr="00DC66DA">
        <w:rPr>
          <w:rFonts w:ascii="Times New Roman" w:hAnsi="Times New Roman" w:cs="Times New Roman"/>
          <w:sz w:val="28"/>
          <w:szCs w:val="28"/>
        </w:rPr>
        <w:t xml:space="preserve">представлены часы той же фирмы, но в лучшем состоянии сохранности. </w:t>
      </w:r>
      <w:r w:rsidR="00BF1645">
        <w:rPr>
          <w:rFonts w:ascii="Times New Roman" w:hAnsi="Times New Roman" w:cs="Times New Roman"/>
          <w:sz w:val="28"/>
          <w:szCs w:val="28"/>
        </w:rPr>
        <w:t>Они состоят из циферблата с подъё</w:t>
      </w:r>
      <w:r w:rsidR="00BF1645" w:rsidRPr="00DC66DA">
        <w:rPr>
          <w:rFonts w:ascii="Times New Roman" w:hAnsi="Times New Roman" w:cs="Times New Roman"/>
          <w:sz w:val="28"/>
          <w:szCs w:val="28"/>
        </w:rPr>
        <w:t>мн</w:t>
      </w:r>
      <w:r w:rsidR="00BF1645">
        <w:rPr>
          <w:rFonts w:ascii="Times New Roman" w:hAnsi="Times New Roman" w:cs="Times New Roman"/>
          <w:sz w:val="28"/>
          <w:szCs w:val="28"/>
        </w:rPr>
        <w:t xml:space="preserve">ым флажком, который называется </w:t>
      </w:r>
      <w:r w:rsidR="00BF1645" w:rsidRPr="00A329F9">
        <w:rPr>
          <w:rFonts w:ascii="Times New Roman" w:hAnsi="Times New Roman" w:cs="Times New Roman"/>
          <w:i/>
          <w:sz w:val="28"/>
          <w:szCs w:val="28"/>
        </w:rPr>
        <w:t>гномон</w:t>
      </w:r>
      <w:r w:rsidR="00BF1645">
        <w:rPr>
          <w:rFonts w:ascii="Times New Roman" w:hAnsi="Times New Roman" w:cs="Times New Roman"/>
          <w:sz w:val="28"/>
          <w:szCs w:val="28"/>
        </w:rPr>
        <w:t>,</w:t>
      </w:r>
      <w:r w:rsidR="00BF1645" w:rsidRPr="00DC66DA">
        <w:rPr>
          <w:rFonts w:ascii="Times New Roman" w:hAnsi="Times New Roman" w:cs="Times New Roman"/>
          <w:sz w:val="28"/>
          <w:szCs w:val="28"/>
        </w:rPr>
        <w:t xml:space="preserve"> и компаса с вращающейся стрелкой.</w:t>
      </w:r>
    </w:p>
    <w:p w:rsidR="00772C97" w:rsidRDefault="00772C97" w:rsidP="00BF1645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100" cy="2333625"/>
            <wp:effectExtent l="0" t="0" r="0" b="9525"/>
            <wp:docPr id="12" name="Рисунок 1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2286000"/>
            <wp:effectExtent l="0" t="0" r="9525" b="0"/>
            <wp:docPr id="11" name="Рисунок 1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C97" w:rsidRDefault="00772C97" w:rsidP="00772C97">
      <w:pPr>
        <w:spacing w:after="0pt"/>
        <w:ind w:firstLine="42.55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Рис. 4                               Рис. 5</w:t>
      </w:r>
    </w:p>
    <w:p w:rsidR="00BF1645" w:rsidRDefault="00BF1645" w:rsidP="00772C97">
      <w:pPr>
        <w:spacing w:after="0pt"/>
        <w:ind w:firstLine="42.55pt"/>
        <w:jc w:val="both"/>
        <w:rPr>
          <w:rFonts w:ascii="Times New Roman" w:hAnsi="Times New Roman" w:cs="Times New Roman"/>
          <w:sz w:val="28"/>
          <w:szCs w:val="28"/>
        </w:rPr>
      </w:pPr>
    </w:p>
    <w:p w:rsidR="00772C97" w:rsidRDefault="00772C97" w:rsidP="00BF1645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часы в экспозиции музея. Чтобы узнать по ним время, нужно поднять гномон и развернуть часы так, чтобы направление стрелки компаса совместилось с направлением гномона. </w:t>
      </w:r>
    </w:p>
    <w:p w:rsidR="00BF1645" w:rsidRDefault="00BF1645" w:rsidP="00772C97">
      <w:pPr>
        <w:spacing w:after="0pt"/>
        <w:ind w:firstLine="42.55pt"/>
        <w:jc w:val="both"/>
        <w:rPr>
          <w:rFonts w:ascii="Times New Roman" w:hAnsi="Times New Roman" w:cs="Times New Roman"/>
          <w:sz w:val="28"/>
          <w:szCs w:val="28"/>
        </w:rPr>
      </w:pPr>
    </w:p>
    <w:p w:rsidR="00772C97" w:rsidRDefault="00772C97" w:rsidP="00BF1645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F1645">
        <w:rPr>
          <w:rFonts w:ascii="Times New Roman" w:hAnsi="Times New Roman" w:cs="Times New Roman"/>
          <w:b/>
          <w:sz w:val="28"/>
          <w:szCs w:val="28"/>
        </w:rPr>
        <w:t>Задание 3.1.</w:t>
      </w:r>
      <w:r>
        <w:rPr>
          <w:rFonts w:ascii="Times New Roman" w:hAnsi="Times New Roman" w:cs="Times New Roman"/>
          <w:sz w:val="28"/>
          <w:szCs w:val="28"/>
        </w:rPr>
        <w:t xml:space="preserve"> На какой неразвёрнутый угол нужно повернуть часы, стоящие на витрине, чтобы они показывали истинное время?</w:t>
      </w:r>
    </w:p>
    <w:p w:rsidR="00772C97" w:rsidRDefault="00772C97" w:rsidP="00BF1645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______.</w:t>
      </w:r>
    </w:p>
    <w:p w:rsidR="00772C97" w:rsidRDefault="00772C97" w:rsidP="00BF1645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Оцените, как непросто определять время по таким часам.</w:t>
      </w:r>
    </w:p>
    <w:p w:rsidR="00772C97" w:rsidRDefault="00772C97" w:rsidP="00BF1645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вами солнечные часы (рис. 6), которые определяют истинное солнечное время в Москве, в усадьбе Кусково. Гномон уже выставлен по компасу и расположен в направлении Юг-Север, а его размер позволяет отбрасывать тень на весь сектор циферблата. </w:t>
      </w:r>
    </w:p>
    <w:p w:rsidR="00772C97" w:rsidRDefault="00772C97" w:rsidP="00BF1645">
      <w:pPr>
        <w:spacing w:after="0pt"/>
        <w:ind w:firstLine="28.35p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этим часам верхняя кульминация Солнца (истинный полдень</w:t>
      </w:r>
      <w:r w:rsidR="00BF1645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или средний полдень) в Кусково всегда наступает в 12 часов 30 минут. Это соответствует широте и долготе Москвы (в разных городах мира истинный полдень имеет различное значение).</w:t>
      </w:r>
    </w:p>
    <w:p w:rsidR="00772C97" w:rsidRDefault="00772C97" w:rsidP="00BF1645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необходимая инфо</w:t>
      </w:r>
      <w:r w:rsidR="00BF1645">
        <w:rPr>
          <w:rFonts w:ascii="Times New Roman" w:hAnsi="Times New Roman" w:cs="Times New Roman"/>
          <w:sz w:val="28"/>
          <w:szCs w:val="28"/>
        </w:rPr>
        <w:t xml:space="preserve">рмация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F1645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</w:t>
      </w:r>
      <w:r w:rsidR="00BF164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часов находится на самом циферблате.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Изучите правила вычисления среднего поясного времени, изложенные на солнечных часах в Кусково. </w:t>
      </w:r>
    </w:p>
    <w:p w:rsidR="00BF1645" w:rsidRDefault="00BF1645" w:rsidP="00BF1645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</w:p>
    <w:p w:rsidR="00772C97" w:rsidRDefault="00772C97" w:rsidP="00BF1645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1645">
        <w:rPr>
          <w:rFonts w:ascii="Times New Roman" w:hAnsi="Times New Roman" w:cs="Times New Roman"/>
          <w:b/>
          <w:sz w:val="28"/>
          <w:szCs w:val="28"/>
        </w:rPr>
        <w:lastRenderedPageBreak/>
        <w:t>Задание 3.2.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164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BF1645" w:rsidRPr="00DC66DA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="00BF1645">
        <w:rPr>
          <w:rFonts w:ascii="Times New Roman" w:hAnsi="Times New Roman" w:cs="Times New Roman"/>
          <w:color w:val="000000"/>
          <w:sz w:val="28"/>
          <w:szCs w:val="28"/>
        </w:rPr>
        <w:t xml:space="preserve">фотографии </w:t>
      </w:r>
      <w:r w:rsidR="00BF1645" w:rsidRPr="00DC66DA">
        <w:rPr>
          <w:rFonts w:ascii="Times New Roman" w:hAnsi="Times New Roman" w:cs="Times New Roman"/>
          <w:color w:val="000000"/>
          <w:sz w:val="28"/>
          <w:szCs w:val="28"/>
        </w:rPr>
        <w:t>круг</w:t>
      </w:r>
      <w:r w:rsidR="00BF164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BF1645" w:rsidRPr="00DC66DA">
        <w:rPr>
          <w:rFonts w:ascii="Times New Roman" w:hAnsi="Times New Roman" w:cs="Times New Roman"/>
          <w:color w:val="000000"/>
          <w:sz w:val="28"/>
          <w:szCs w:val="28"/>
        </w:rPr>
        <w:t xml:space="preserve"> с часами и минутами</w:t>
      </w:r>
      <w:r w:rsidR="00BF1645">
        <w:rPr>
          <w:rFonts w:ascii="Times New Roman" w:hAnsi="Times New Roman" w:cs="Times New Roman"/>
          <w:color w:val="000000"/>
          <w:sz w:val="28"/>
          <w:szCs w:val="28"/>
        </w:rPr>
        <w:t xml:space="preserve"> у</w:t>
      </w:r>
      <w:r w:rsidR="00BF1645" w:rsidRPr="00DC66DA">
        <w:rPr>
          <w:rFonts w:ascii="Times New Roman" w:hAnsi="Times New Roman" w:cs="Times New Roman"/>
          <w:color w:val="000000"/>
          <w:sz w:val="28"/>
          <w:szCs w:val="28"/>
        </w:rPr>
        <w:t xml:space="preserve">кажите </w:t>
      </w:r>
      <w:r w:rsidR="00BF1645">
        <w:rPr>
          <w:rFonts w:ascii="Times New Roman" w:hAnsi="Times New Roman" w:cs="Times New Roman"/>
          <w:color w:val="000000"/>
          <w:sz w:val="28"/>
          <w:szCs w:val="28"/>
        </w:rPr>
        <w:t>точку,</w:t>
      </w:r>
      <w:r w:rsidR="00BF1645" w:rsidRPr="00DC66DA">
        <w:rPr>
          <w:rFonts w:ascii="Times New Roman" w:hAnsi="Times New Roman" w:cs="Times New Roman"/>
          <w:color w:val="000000"/>
          <w:sz w:val="28"/>
          <w:szCs w:val="28"/>
        </w:rPr>
        <w:t xml:space="preserve"> на которую указывала бы тень от гномона (её тоже рекомендуется изобразить) в момент сражения, который запечатл</w:t>
      </w:r>
      <w:r w:rsidR="00BF1645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="00BF1645" w:rsidRPr="00DC66DA">
        <w:rPr>
          <w:rFonts w:ascii="Times New Roman" w:hAnsi="Times New Roman" w:cs="Times New Roman"/>
          <w:color w:val="000000"/>
          <w:sz w:val="28"/>
          <w:szCs w:val="28"/>
        </w:rPr>
        <w:t>н на холсте Бородинской панорамы (10</w:t>
      </w:r>
      <w:r w:rsidR="00BF1645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BF1645" w:rsidRPr="00DC66DA">
        <w:rPr>
          <w:rFonts w:ascii="Times New Roman" w:hAnsi="Times New Roman" w:cs="Times New Roman"/>
          <w:color w:val="000000"/>
          <w:sz w:val="28"/>
          <w:szCs w:val="28"/>
        </w:rPr>
        <w:t xml:space="preserve">часов утра 26 августа 1812 года по Юлианскому календарю). </w:t>
      </w:r>
    </w:p>
    <w:p w:rsidR="00772C97" w:rsidRDefault="00772C97" w:rsidP="00772C97">
      <w:pPr>
        <w:spacing w:after="0pt"/>
        <w:ind w:firstLine="42.55pt"/>
        <w:jc w:val="both"/>
        <w:rPr>
          <w:rFonts w:ascii="Times New Roman" w:hAnsi="Times New Roman" w:cs="Times New Roman"/>
          <w:sz w:val="28"/>
          <w:szCs w:val="28"/>
        </w:rPr>
      </w:pPr>
    </w:p>
    <w:p w:rsidR="00772C97" w:rsidRDefault="00772C97" w:rsidP="00772C97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3372485</wp:posOffset>
            </wp:positionH>
            <wp:positionV relativeFrom="paragraph">
              <wp:posOffset>583565</wp:posOffset>
            </wp:positionV>
            <wp:extent cx="921385" cy="1256665"/>
            <wp:effectExtent l="0" t="0" r="69215" b="57785"/>
            <wp:wrapNone/>
            <wp:docPr id="18" name="Прямая со стрелкой 18"/>
            <wp:cNvGraphicFramePr/>
            <a:graphic xmlns:a="http://purl.oclc.org/ooxml/drawingml/main">
              <a:graphicData uri="http://schemas.microsoft.com/office/word/2010/wordprocessingShape">
                <wp:wsp>
                  <wp:cNvCnPr/>
                  <wp:spPr>
                    <a:xfrm>
                      <a:off x="0" y="0"/>
                      <a:ext cx="921385" cy="1256665"/>
                    </a:xfrm>
                    <a:prstGeom prst="straightConnector1">
                      <a:avLst/>
                    </a:prstGeom>
                    <a:ln w="19050">
                      <a:solidFill>
                        <a:schemeClr val="bg1"/>
                      </a:solidFill>
                      <a:tailEnd type="stealth"/>
                    </a:ln>
                  </wp:spPr>
                  <wp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:style>
                  <wp:bodyPr/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991100"/>
            <wp:effectExtent l="0" t="0" r="9525" b="0"/>
            <wp:docPr id="10" name="Рисунок 1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C97" w:rsidRDefault="00772C97" w:rsidP="00772C97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</w:t>
      </w:r>
    </w:p>
    <w:p w:rsidR="00772C97" w:rsidRDefault="00772C97" w:rsidP="00772C97">
      <w:pPr>
        <w:spacing w:after="0p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2C97" w:rsidRDefault="00772C97" w:rsidP="00BF1645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4 (Ров). </w:t>
      </w:r>
      <w:r>
        <w:rPr>
          <w:rFonts w:ascii="Times New Roman" w:hAnsi="Times New Roman" w:cs="Times New Roman"/>
          <w:sz w:val="28"/>
          <w:szCs w:val="28"/>
        </w:rPr>
        <w:t xml:space="preserve">Наряду с батареей Раевского Багратионовы флеши являлись ключевыми оборонительными сооружениями в Бородинском сражении и объектом неоднократных атак главных сил французской армии. </w:t>
      </w:r>
      <w:r w:rsidR="00BF1645">
        <w:rPr>
          <w:rFonts w:ascii="Times New Roman" w:hAnsi="Times New Roman" w:cs="Times New Roman"/>
          <w:sz w:val="28"/>
          <w:szCs w:val="28"/>
        </w:rPr>
        <w:t>Используя</w:t>
      </w:r>
      <w:r>
        <w:rPr>
          <w:rFonts w:ascii="Times New Roman" w:hAnsi="Times New Roman" w:cs="Times New Roman"/>
          <w:sz w:val="28"/>
          <w:szCs w:val="28"/>
        </w:rPr>
        <w:t xml:space="preserve"> эти укрепления, русские войска нанесли противнику </w:t>
      </w:r>
      <w:r w:rsidR="00BF1645">
        <w:rPr>
          <w:rFonts w:ascii="Times New Roman" w:hAnsi="Times New Roman" w:cs="Times New Roman"/>
          <w:sz w:val="28"/>
          <w:szCs w:val="28"/>
        </w:rPr>
        <w:t>значитель</w:t>
      </w:r>
      <w:r>
        <w:rPr>
          <w:rFonts w:ascii="Times New Roman" w:hAnsi="Times New Roman" w:cs="Times New Roman"/>
          <w:sz w:val="28"/>
          <w:szCs w:val="28"/>
        </w:rPr>
        <w:t>ный урон.</w:t>
      </w:r>
    </w:p>
    <w:p w:rsidR="00772C97" w:rsidRDefault="00772C97" w:rsidP="00BF1645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в музее мультимедийную карту Бородинского сражения. На слайде «Изначальное положение войск в 6 часов утра» рассмотрите форму фортификационного укрепления (люнета), расположенного перед 2-й свод</w:t>
      </w:r>
      <w:r w:rsidR="00BF1645">
        <w:rPr>
          <w:rFonts w:ascii="Times New Roman" w:hAnsi="Times New Roman" w:cs="Times New Roman"/>
          <w:sz w:val="28"/>
          <w:szCs w:val="28"/>
        </w:rPr>
        <w:t>ной гренадёрской дивизией и 27-</w:t>
      </w:r>
      <w:r>
        <w:rPr>
          <w:rFonts w:ascii="Times New Roman" w:hAnsi="Times New Roman" w:cs="Times New Roman"/>
          <w:sz w:val="28"/>
          <w:szCs w:val="28"/>
        </w:rPr>
        <w:t>й пехотной дивизией.</w:t>
      </w:r>
    </w:p>
    <w:p w:rsidR="00772C97" w:rsidRDefault="00772C97" w:rsidP="00BF1645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Выберите изображение рва (рис. 7) той же формы, который должны были выкопать перед одним из этих люнетов. </w:t>
      </w:r>
    </w:p>
    <w:p w:rsidR="00772C97" w:rsidRDefault="00772C97" w:rsidP="00BF1645">
      <w:pPr>
        <w:pStyle w:val="ac"/>
        <w:spacing w:after="0pt"/>
        <w:ind w:start="0pt"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F1645">
        <w:rPr>
          <w:rFonts w:ascii="Times New Roman" w:hAnsi="Times New Roman" w:cs="Times New Roman"/>
          <w:b/>
          <w:sz w:val="28"/>
          <w:szCs w:val="28"/>
        </w:rPr>
        <w:lastRenderedPageBreak/>
        <w:t>Задание 4.1.</w:t>
      </w:r>
      <w:r>
        <w:rPr>
          <w:rFonts w:ascii="Times New Roman" w:hAnsi="Times New Roman" w:cs="Times New Roman"/>
          <w:sz w:val="28"/>
          <w:szCs w:val="28"/>
        </w:rPr>
        <w:t xml:space="preserve"> Сколько солдат инженерной части необходимо для создания этого рва в течение дня, если один солдат выкапывает за трудовой день участок в 1,5 квадратных метра?</w:t>
      </w:r>
    </w:p>
    <w:p w:rsidR="00772C97" w:rsidRDefault="00772C97" w:rsidP="00BF1645">
      <w:pPr>
        <w:pStyle w:val="ac"/>
        <w:spacing w:after="0pt"/>
        <w:ind w:start="0pt" w:firstLine="28.35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__________.</w:t>
      </w:r>
    </w:p>
    <w:p w:rsidR="00BF1645" w:rsidRDefault="00BF1645" w:rsidP="00BF1645">
      <w:pPr>
        <w:pStyle w:val="ac"/>
        <w:spacing w:after="0pt"/>
        <w:ind w:start="0pt" w:firstLine="28.35pt"/>
        <w:jc w:val="both"/>
        <w:rPr>
          <w:rFonts w:ascii="Times New Roman" w:hAnsi="Times New Roman" w:cs="Times New Roman"/>
          <w:sz w:val="28"/>
          <w:szCs w:val="28"/>
        </w:rPr>
      </w:pPr>
    </w:p>
    <w:p w:rsidR="00772C97" w:rsidRDefault="00772C97" w:rsidP="00BF1645">
      <w:pPr>
        <w:pStyle w:val="ac"/>
        <w:spacing w:after="0pt"/>
        <w:ind w:start="0pt"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F1645">
        <w:rPr>
          <w:rFonts w:ascii="Times New Roman" w:hAnsi="Times New Roman" w:cs="Times New Roman"/>
          <w:b/>
          <w:sz w:val="28"/>
          <w:szCs w:val="28"/>
        </w:rPr>
        <w:t>Задание 4.2.</w:t>
      </w:r>
      <w:r>
        <w:rPr>
          <w:rFonts w:ascii="Times New Roman" w:hAnsi="Times New Roman" w:cs="Times New Roman"/>
          <w:sz w:val="28"/>
          <w:szCs w:val="28"/>
        </w:rPr>
        <w:t xml:space="preserve"> Сколько стоила эта работа, если каждому солдату платили 15 коп. за рабочий день? Ответ дайте в рублях и копейках.</w:t>
      </w:r>
    </w:p>
    <w:p w:rsidR="00772C97" w:rsidRDefault="00772C97" w:rsidP="00BF1645">
      <w:pPr>
        <w:pStyle w:val="ac"/>
        <w:spacing w:after="0pt"/>
        <w:ind w:start="0pt" w:firstLine="28.35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___________.</w:t>
      </w:r>
    </w:p>
    <w:p w:rsidR="00772C97" w:rsidRDefault="00772C97" w:rsidP="000C285F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120650</wp:posOffset>
            </wp:positionV>
            <wp:extent cx="428625" cy="428625"/>
            <wp:effectExtent l="0" t="0" r="9525" b="9525"/>
            <wp:wrapNone/>
            <wp:docPr id="17" name="Надпись 17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 w="6350">
                      <a:noFill/>
                    </a:ln>
                    <a:effectLst/>
                  </wp:spPr>
                  <wp:style>
                    <a:lnRef idx="0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dk1"/>
                    </a:fontRef>
                  </wp:style>
                  <wp:txbx>
                    <wne:txbxContent>
                      <w:p w:rsidR="00772C97" w:rsidRDefault="00772C97" w:rsidP="00772C9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А)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page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1434465</wp:posOffset>
            </wp:positionV>
            <wp:extent cx="428625" cy="428625"/>
            <wp:effectExtent l="0" t="0" r="9525" b="9525"/>
            <wp:wrapNone/>
            <wp:docPr id="16" name="Надпись 16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 w="6350">
                      <a:noFill/>
                    </a:ln>
                    <a:effectLst/>
                  </wp:spPr>
                  <wp:style>
                    <a:lnRef idx="0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dk1"/>
                    </a:fontRef>
                  </wp:style>
                  <wp:txbx>
                    <wne:txbxContent>
                      <w:p w:rsidR="00772C97" w:rsidRDefault="00772C97" w:rsidP="00772C9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В)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page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1415415</wp:posOffset>
            </wp:positionV>
            <wp:extent cx="428625" cy="428625"/>
            <wp:effectExtent l="0" t="0" r="9525" b="9525"/>
            <wp:wrapNone/>
            <wp:docPr id="15" name="Надпись 15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 w="6350">
                      <a:noFill/>
                    </a:ln>
                    <a:effectLst/>
                  </wp:spPr>
                  <wp:style>
                    <a:lnRef idx="0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dk1"/>
                    </a:fontRef>
                  </wp:style>
                  <wp:txbx>
                    <wne:txbxContent>
                      <w:p w:rsidR="00772C97" w:rsidRDefault="00772C97" w:rsidP="00772C9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Б)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page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8095" cy="3048000"/>
            <wp:effectExtent l="0" t="0" r="1905" b="0"/>
            <wp:docPr id="9" name="Рисунок 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.848%" t="5.196%" r="1.688%" b="1.259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755" cy="306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C97" w:rsidRDefault="00BF1645" w:rsidP="00772C97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772C97">
        <w:rPr>
          <w:rFonts w:ascii="Times New Roman" w:hAnsi="Times New Roman" w:cs="Times New Roman"/>
          <w:sz w:val="28"/>
          <w:szCs w:val="28"/>
        </w:rPr>
        <w:t>ис. 7</w:t>
      </w:r>
    </w:p>
    <w:p w:rsidR="00772C97" w:rsidRDefault="00772C97" w:rsidP="00772C97">
      <w:pPr>
        <w:spacing w:after="0pt"/>
        <w:rPr>
          <w:rFonts w:ascii="Times New Roman" w:hAnsi="Times New Roman" w:cs="Times New Roman"/>
          <w:b/>
          <w:sz w:val="28"/>
          <w:szCs w:val="28"/>
        </w:rPr>
      </w:pPr>
    </w:p>
    <w:p w:rsidR="000C285F" w:rsidRDefault="000C285F" w:rsidP="00BF1645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285F" w:rsidRDefault="000C285F" w:rsidP="00BF1645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285F" w:rsidRDefault="000C285F" w:rsidP="00BF1645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285F" w:rsidRDefault="000C285F" w:rsidP="00BF1645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285F" w:rsidRDefault="000C285F" w:rsidP="00BF1645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285F" w:rsidRDefault="000C285F" w:rsidP="00BF1645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285F" w:rsidRDefault="000C285F" w:rsidP="00BF1645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285F" w:rsidRDefault="000C285F" w:rsidP="00BF1645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285F" w:rsidRDefault="000C285F" w:rsidP="00BF1645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285F" w:rsidRDefault="000C285F" w:rsidP="00BF1645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285F" w:rsidRDefault="000C285F" w:rsidP="00BF1645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285F" w:rsidRDefault="000C285F" w:rsidP="00BF1645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285F" w:rsidRDefault="000C285F" w:rsidP="00BF1645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285F" w:rsidRDefault="000C285F" w:rsidP="00BF1645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285F" w:rsidRDefault="000C285F" w:rsidP="00BF1645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285F" w:rsidRDefault="000C285F" w:rsidP="00BF1645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2C97" w:rsidRDefault="00772C97" w:rsidP="00BF1645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Задача 5 (Макет). </w:t>
      </w:r>
      <w:r>
        <w:rPr>
          <w:rFonts w:ascii="Times New Roman" w:hAnsi="Times New Roman" w:cs="Times New Roman"/>
          <w:sz w:val="28"/>
          <w:szCs w:val="28"/>
        </w:rPr>
        <w:t>Найдите макет здания музея (рис. 8) и определите его масштаб, узнав длину полотна «Бородинская панорама», и учитывая, что диаметр круглого здания на макете составляет треть от длины лицевой части витрины, а реальная толщина стен круглого здания равна 1,548 м.</w:t>
      </w:r>
    </w:p>
    <w:p w:rsidR="00772C97" w:rsidRDefault="00772C97" w:rsidP="00772C97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2684968"/>
            <wp:effectExtent l="0" t="0" r="0" b="1270"/>
            <wp:docPr id="7" name="Рисунок 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.688%" b="26.683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408" cy="27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C97" w:rsidRDefault="00772C97" w:rsidP="00772C97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</w:t>
      </w:r>
    </w:p>
    <w:p w:rsidR="00A56B00" w:rsidRPr="00A56B00" w:rsidRDefault="00772C97" w:rsidP="00A56B00">
      <w:pPr>
        <w:spacing w:after="0p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Ответ: масштаб макета 1: _____________.</w:t>
      </w:r>
    </w:p>
    <w:sectPr w:rsidR="00A56B00" w:rsidRPr="00A56B00">
      <w:headerReference w:type="default" r:id="rId15"/>
      <w:footerReference w:type="default" r:id="rId16"/>
      <w:pgSz w:w="595.30pt" w:h="841.90pt"/>
      <w:pgMar w:top="56.70pt" w:right="42.50pt" w:bottom="56.70pt" w:left="85.05pt" w:header="35.40pt" w:footer="35.40pt" w:gutter="0pt"/>
      <w:cols w:space="35.40pt"/>
      <w:docGrid w:linePitch="360"/>
    </w:sectPr>
  </w:body>
</w:document>
</file>

<file path=word/endnotes.xml><?xml version="1.0" encoding="utf-8"?>
<w:endnotes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endnote w:type="separator" w:id="-1">
    <w:p w:rsidR="00420F99" w:rsidRDefault="00420F99" w:rsidP="000E5927">
      <w:pPr>
        <w:spacing w:after="0pt" w:line="12pt" w:lineRule="auto"/>
      </w:pPr>
      <w:r>
        <w:separator/>
      </w:r>
    </w:p>
  </w:endnote>
  <w:endnote w:type="continuationSeparator" w:id="0">
    <w:p w:rsidR="00420F99" w:rsidRDefault="00420F99" w:rsidP="000E5927">
      <w:pPr>
        <w:spacing w:after="0pt" w:line="12pt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windows-125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windows-125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characterSet="windows-125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characterSet="windows-125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characterSet="windows-125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sdt>
    <w:sdtPr>
      <w:id w:val="-81537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C285F" w:rsidRPr="000C285F" w:rsidRDefault="000C285F">
        <w:pPr>
          <w:pStyle w:val="af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C285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C285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C285F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0C285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C285F" w:rsidRDefault="000C285F">
    <w:pPr>
      <w:pStyle w:val="af"/>
    </w:pPr>
  </w:p>
</w:ftr>
</file>

<file path=word/footnotes.xml><?xml version="1.0" encoding="utf-8"?>
<w:footnotes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footnote w:type="separator" w:id="-1">
    <w:p w:rsidR="00420F99" w:rsidRDefault="00420F99" w:rsidP="000E5927">
      <w:pPr>
        <w:spacing w:after="0pt" w:line="12pt" w:lineRule="auto"/>
      </w:pPr>
      <w:r>
        <w:separator/>
      </w:r>
    </w:p>
  </w:footnote>
  <w:footnote w:type="continuationSeparator" w:id="0">
    <w:p w:rsidR="00420F99" w:rsidRDefault="00420F99" w:rsidP="000E5927">
      <w:pPr>
        <w:spacing w:after="0pt" w:line="12pt" w:lineRule="auto"/>
      </w:pPr>
      <w:r>
        <w:continuationSeparator/>
      </w:r>
    </w:p>
  </w:footnote>
</w:footnotes>
</file>

<file path=word/header1.xml><?xml version="1.0" encoding="utf-8"?>
<w:hdr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p w:rsidR="000E5927" w:rsidRDefault="000E5927" w:rsidP="000E5927">
    <w:pPr>
      <w:pStyle w:val="ad"/>
      <w:jc w:val="both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Музей-панорама «Бородинская битва»</w:t>
    </w:r>
  </w:p>
  <w:p w:rsidR="000E5927" w:rsidRDefault="000E5927" w:rsidP="000E5927">
    <w:pPr>
      <w:pStyle w:val="ad"/>
      <w:jc w:val="both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«Числом и умением», 9 класс, рабочий лист учащегося</w:t>
    </w:r>
  </w:p>
  <w:p w:rsidR="000E5927" w:rsidRDefault="000E5927">
    <w:pPr>
      <w:pStyle w:val="ad"/>
    </w:pPr>
  </w:p>
</w:hdr>
</file>

<file path=word/numbering.xml><?xml version="1.0" encoding="utf-8"?>
<w:numbering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abstractNum w:abstractNumId="0" w15:restartNumberingAfterBreak="0">
    <w:nsid w:val="02105C3B"/>
    <w:multiLevelType w:val="multilevel"/>
    <w:tmpl w:val="0578182C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1" w15:restartNumberingAfterBreak="0">
    <w:nsid w:val="05066272"/>
    <w:multiLevelType w:val="multilevel"/>
    <w:tmpl w:val="F432C0D6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2" w15:restartNumberingAfterBreak="0">
    <w:nsid w:val="05F544B7"/>
    <w:multiLevelType w:val="multilevel"/>
    <w:tmpl w:val="AAE0C682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3" w15:restartNumberingAfterBreak="0">
    <w:nsid w:val="20173F46"/>
    <w:multiLevelType w:val="multilevel"/>
    <w:tmpl w:val="223A4F84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4" w15:restartNumberingAfterBreak="0">
    <w:nsid w:val="3390596C"/>
    <w:multiLevelType w:val="hybridMultilevel"/>
    <w:tmpl w:val="933A9CD2"/>
    <w:lvl w:ilvl="0" w:tplc="FD6493DA">
      <w:start w:val="1"/>
      <w:numFmt w:val="decimal"/>
      <w:lvlText w:val="%1)"/>
      <w:lvlJc w:val="start"/>
      <w:pPr>
        <w:ind w:start="60.55pt" w:hanging="18pt"/>
      </w:pPr>
      <w:rPr>
        <w:rFonts w:hint="default"/>
      </w:rPr>
    </w:lvl>
    <w:lvl w:ilvl="1" w:tplc="04190019" w:tentative="1">
      <w:start w:val="1"/>
      <w:numFmt w:val="lowerLetter"/>
      <w:lvlText w:val="%2."/>
      <w:lvlJc w:val="start"/>
      <w:pPr>
        <w:ind w:start="96.55pt" w:hanging="18pt"/>
      </w:pPr>
    </w:lvl>
    <w:lvl w:ilvl="2" w:tplc="0419001B" w:tentative="1">
      <w:start w:val="1"/>
      <w:numFmt w:val="lowerRoman"/>
      <w:lvlText w:val="%3."/>
      <w:lvlJc w:val="end"/>
      <w:pPr>
        <w:ind w:start="132.55pt" w:hanging="9pt"/>
      </w:pPr>
    </w:lvl>
    <w:lvl w:ilvl="3" w:tplc="0419000F" w:tentative="1">
      <w:start w:val="1"/>
      <w:numFmt w:val="decimal"/>
      <w:lvlText w:val="%4."/>
      <w:lvlJc w:val="start"/>
      <w:pPr>
        <w:ind w:start="168.55pt" w:hanging="18pt"/>
      </w:pPr>
    </w:lvl>
    <w:lvl w:ilvl="4" w:tplc="04190019" w:tentative="1">
      <w:start w:val="1"/>
      <w:numFmt w:val="lowerLetter"/>
      <w:lvlText w:val="%5."/>
      <w:lvlJc w:val="start"/>
      <w:pPr>
        <w:ind w:start="204.55pt" w:hanging="18pt"/>
      </w:pPr>
    </w:lvl>
    <w:lvl w:ilvl="5" w:tplc="0419001B" w:tentative="1">
      <w:start w:val="1"/>
      <w:numFmt w:val="lowerRoman"/>
      <w:lvlText w:val="%6."/>
      <w:lvlJc w:val="end"/>
      <w:pPr>
        <w:ind w:start="240.55pt" w:hanging="9pt"/>
      </w:pPr>
    </w:lvl>
    <w:lvl w:ilvl="6" w:tplc="0419000F" w:tentative="1">
      <w:start w:val="1"/>
      <w:numFmt w:val="decimal"/>
      <w:lvlText w:val="%7."/>
      <w:lvlJc w:val="start"/>
      <w:pPr>
        <w:ind w:start="276.55pt" w:hanging="18pt"/>
      </w:pPr>
    </w:lvl>
    <w:lvl w:ilvl="7" w:tplc="04190019" w:tentative="1">
      <w:start w:val="1"/>
      <w:numFmt w:val="lowerLetter"/>
      <w:lvlText w:val="%8."/>
      <w:lvlJc w:val="start"/>
      <w:pPr>
        <w:ind w:start="312.55pt" w:hanging="18pt"/>
      </w:pPr>
    </w:lvl>
    <w:lvl w:ilvl="8" w:tplc="0419001B" w:tentative="1">
      <w:start w:val="1"/>
      <w:numFmt w:val="lowerRoman"/>
      <w:lvlText w:val="%9."/>
      <w:lvlJc w:val="end"/>
      <w:pPr>
        <w:ind w:start="348.55pt" w:hanging="9pt"/>
      </w:pPr>
    </w:lvl>
  </w:abstractNum>
  <w:abstractNum w:abstractNumId="5" w15:restartNumberingAfterBreak="0">
    <w:nsid w:val="52595A6C"/>
    <w:multiLevelType w:val="multilevel"/>
    <w:tmpl w:val="3CE80EA2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6" w15:restartNumberingAfterBreak="0">
    <w:nsid w:val="62BE4CBA"/>
    <w:multiLevelType w:val="multilevel"/>
    <w:tmpl w:val="6B5E7484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7" w15:restartNumberingAfterBreak="0">
    <w:nsid w:val="6CA12492"/>
    <w:multiLevelType w:val="multilevel"/>
    <w:tmpl w:val="640EFE3C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8" w15:restartNumberingAfterBreak="0">
    <w:nsid w:val="6FD75612"/>
    <w:multiLevelType w:val="multilevel"/>
    <w:tmpl w:val="4B28B78C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%"/>
  <w:defaultTabStop w:val="35.40p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4DF"/>
    <w:rsid w:val="0000269A"/>
    <w:rsid w:val="00033437"/>
    <w:rsid w:val="00037584"/>
    <w:rsid w:val="00051237"/>
    <w:rsid w:val="0005797E"/>
    <w:rsid w:val="00060E8E"/>
    <w:rsid w:val="00066B8A"/>
    <w:rsid w:val="000C285F"/>
    <w:rsid w:val="000C6249"/>
    <w:rsid w:val="000E2F85"/>
    <w:rsid w:val="000E5927"/>
    <w:rsid w:val="000E5CC8"/>
    <w:rsid w:val="000F096C"/>
    <w:rsid w:val="00125F3A"/>
    <w:rsid w:val="00191EA9"/>
    <w:rsid w:val="001C1F32"/>
    <w:rsid w:val="001C7667"/>
    <w:rsid w:val="001F013C"/>
    <w:rsid w:val="001F53E9"/>
    <w:rsid w:val="00254B2A"/>
    <w:rsid w:val="0029179C"/>
    <w:rsid w:val="002C24AE"/>
    <w:rsid w:val="002C54B4"/>
    <w:rsid w:val="002D04E8"/>
    <w:rsid w:val="002D402A"/>
    <w:rsid w:val="002E710F"/>
    <w:rsid w:val="003073A9"/>
    <w:rsid w:val="00342DE6"/>
    <w:rsid w:val="00355F8F"/>
    <w:rsid w:val="003A7E38"/>
    <w:rsid w:val="003C231F"/>
    <w:rsid w:val="003C32C1"/>
    <w:rsid w:val="003D4BBE"/>
    <w:rsid w:val="004175FD"/>
    <w:rsid w:val="00420F99"/>
    <w:rsid w:val="00445F4B"/>
    <w:rsid w:val="00446488"/>
    <w:rsid w:val="004A4BF1"/>
    <w:rsid w:val="004B24AF"/>
    <w:rsid w:val="004C0B5D"/>
    <w:rsid w:val="005219C2"/>
    <w:rsid w:val="00543004"/>
    <w:rsid w:val="0054305A"/>
    <w:rsid w:val="00555EA3"/>
    <w:rsid w:val="005765E2"/>
    <w:rsid w:val="00594763"/>
    <w:rsid w:val="005C2820"/>
    <w:rsid w:val="005C40CE"/>
    <w:rsid w:val="005E3B93"/>
    <w:rsid w:val="005F0BF0"/>
    <w:rsid w:val="005F4EC4"/>
    <w:rsid w:val="005F6ADB"/>
    <w:rsid w:val="0061067E"/>
    <w:rsid w:val="006158DB"/>
    <w:rsid w:val="006260A7"/>
    <w:rsid w:val="00657D1F"/>
    <w:rsid w:val="00663B90"/>
    <w:rsid w:val="0067226C"/>
    <w:rsid w:val="00673BED"/>
    <w:rsid w:val="00687201"/>
    <w:rsid w:val="006D3790"/>
    <w:rsid w:val="006E2C8B"/>
    <w:rsid w:val="006E30FC"/>
    <w:rsid w:val="006E45C3"/>
    <w:rsid w:val="006E6009"/>
    <w:rsid w:val="006F1A73"/>
    <w:rsid w:val="007518ED"/>
    <w:rsid w:val="007544D3"/>
    <w:rsid w:val="00772C97"/>
    <w:rsid w:val="00773C2B"/>
    <w:rsid w:val="00775629"/>
    <w:rsid w:val="0078011D"/>
    <w:rsid w:val="007D6DD1"/>
    <w:rsid w:val="00811FB4"/>
    <w:rsid w:val="00820914"/>
    <w:rsid w:val="0082474C"/>
    <w:rsid w:val="0085241F"/>
    <w:rsid w:val="00853B2C"/>
    <w:rsid w:val="0085541C"/>
    <w:rsid w:val="008640E1"/>
    <w:rsid w:val="0086779E"/>
    <w:rsid w:val="00867B96"/>
    <w:rsid w:val="008871A8"/>
    <w:rsid w:val="008B1640"/>
    <w:rsid w:val="008C0AD1"/>
    <w:rsid w:val="008E0B44"/>
    <w:rsid w:val="008E326A"/>
    <w:rsid w:val="008E64DF"/>
    <w:rsid w:val="00906882"/>
    <w:rsid w:val="0095526C"/>
    <w:rsid w:val="009625A5"/>
    <w:rsid w:val="00976F2E"/>
    <w:rsid w:val="009B5927"/>
    <w:rsid w:val="009D30D9"/>
    <w:rsid w:val="009F0B8F"/>
    <w:rsid w:val="00A56B00"/>
    <w:rsid w:val="00A6261D"/>
    <w:rsid w:val="00AA02E1"/>
    <w:rsid w:val="00AC36B7"/>
    <w:rsid w:val="00B20C27"/>
    <w:rsid w:val="00B21CA5"/>
    <w:rsid w:val="00B326A3"/>
    <w:rsid w:val="00B341BF"/>
    <w:rsid w:val="00B37547"/>
    <w:rsid w:val="00B4702E"/>
    <w:rsid w:val="00B5504E"/>
    <w:rsid w:val="00B60F59"/>
    <w:rsid w:val="00B65603"/>
    <w:rsid w:val="00B7764A"/>
    <w:rsid w:val="00BA0660"/>
    <w:rsid w:val="00BC48A6"/>
    <w:rsid w:val="00BC635B"/>
    <w:rsid w:val="00BD0B6B"/>
    <w:rsid w:val="00BF1645"/>
    <w:rsid w:val="00C27927"/>
    <w:rsid w:val="00C323EF"/>
    <w:rsid w:val="00C32F46"/>
    <w:rsid w:val="00C338E1"/>
    <w:rsid w:val="00C4507F"/>
    <w:rsid w:val="00C46356"/>
    <w:rsid w:val="00C54A38"/>
    <w:rsid w:val="00C5676B"/>
    <w:rsid w:val="00C943ED"/>
    <w:rsid w:val="00CC009B"/>
    <w:rsid w:val="00CC350B"/>
    <w:rsid w:val="00CD08D7"/>
    <w:rsid w:val="00D00E8B"/>
    <w:rsid w:val="00D06B90"/>
    <w:rsid w:val="00D160AE"/>
    <w:rsid w:val="00D3501E"/>
    <w:rsid w:val="00D54D1F"/>
    <w:rsid w:val="00D648D6"/>
    <w:rsid w:val="00DA6787"/>
    <w:rsid w:val="00DF3CD6"/>
    <w:rsid w:val="00DF5E13"/>
    <w:rsid w:val="00E0038E"/>
    <w:rsid w:val="00E143B5"/>
    <w:rsid w:val="00E63CE9"/>
    <w:rsid w:val="00E647E0"/>
    <w:rsid w:val="00E760D3"/>
    <w:rsid w:val="00E77719"/>
    <w:rsid w:val="00E8548A"/>
    <w:rsid w:val="00E85A76"/>
    <w:rsid w:val="00EA1979"/>
    <w:rsid w:val="00EA2F19"/>
    <w:rsid w:val="00EC0F52"/>
    <w:rsid w:val="00ED2C65"/>
    <w:rsid w:val="00ED33C2"/>
    <w:rsid w:val="00EF1FA2"/>
    <w:rsid w:val="00EF7CCF"/>
    <w:rsid w:val="00F213D1"/>
    <w:rsid w:val="00F27511"/>
    <w:rsid w:val="00F729B2"/>
    <w:rsid w:val="00F8174B"/>
    <w:rsid w:val="00F86F61"/>
    <w:rsid w:val="00FA2FC0"/>
    <w:rsid w:val="00FC5E32"/>
    <w:rsid w:val="00FD2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12C5386"/>
  <w15:chartTrackingRefBased/>
  <w15:docId w15:val="{42F7ED88-ED9D-47F0-A5A9-E8D73B0CCB21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pt" w:line="12.95pt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C97"/>
    <w:pPr>
      <w:spacing w:line="12.80pt" w:lineRule="auto"/>
    </w:pPr>
  </w:style>
  <w:style w:type="paragraph" w:styleId="1">
    <w:name w:val="heading 1"/>
    <w:basedOn w:val="a"/>
    <w:link w:val="10"/>
    <w:uiPriority w:val="9"/>
    <w:qFormat/>
    <w:rsid w:val="004A4BF1"/>
    <w:pPr>
      <w:spacing w:before="5pt" w:beforeAutospacing="1" w:after="5pt" w:afterAutospacing="1" w:line="12pt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A4BF1"/>
    <w:pPr>
      <w:spacing w:before="5pt" w:beforeAutospacing="1" w:after="5pt" w:afterAutospacing="1" w:line="12pt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64DF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6E2C8B"/>
    <w:pPr>
      <w:spacing w:after="0pt" w:line="12pt" w:lineRule="auto"/>
    </w:pPr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0"/>
    <w:uiPriority w:val="99"/>
    <w:semiHidden/>
    <w:rsid w:val="006E2C8B"/>
    <w:rPr>
      <w:color w:val="808080"/>
    </w:rPr>
  </w:style>
  <w:style w:type="character" w:styleId="a6">
    <w:name w:val="FollowedHyperlink"/>
    <w:basedOn w:val="a0"/>
    <w:uiPriority w:val="99"/>
    <w:semiHidden/>
    <w:unhideWhenUsed/>
    <w:rsid w:val="006E2C8B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57D1F"/>
    <w:pPr>
      <w:spacing w:after="0pt" w:line="12pt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57D1F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FD27B6"/>
    <w:pPr>
      <w:spacing w:before="5pt" w:beforeAutospacing="1" w:after="5pt" w:afterAutospacing="1" w:line="12pt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ite-bracket">
    <w:name w:val="cite-bracket"/>
    <w:basedOn w:val="a0"/>
    <w:rsid w:val="00FD27B6"/>
  </w:style>
  <w:style w:type="character" w:customStyle="1" w:styleId="10">
    <w:name w:val="Заголовок 1 Знак"/>
    <w:basedOn w:val="a0"/>
    <w:link w:val="1"/>
    <w:uiPriority w:val="9"/>
    <w:rsid w:val="004A4B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A4B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entry-category">
    <w:name w:val="entry-category"/>
    <w:basedOn w:val="a0"/>
    <w:rsid w:val="004A4BF1"/>
  </w:style>
  <w:style w:type="character" w:customStyle="1" w:styleId="hidden-xs">
    <w:name w:val="hidden-xs"/>
    <w:basedOn w:val="a0"/>
    <w:rsid w:val="004A4BF1"/>
  </w:style>
  <w:style w:type="character" w:customStyle="1" w:styleId="entry-author">
    <w:name w:val="entry-author"/>
    <w:basedOn w:val="a0"/>
    <w:rsid w:val="004A4BF1"/>
  </w:style>
  <w:style w:type="character" w:styleId="aa">
    <w:name w:val="Emphasis"/>
    <w:basedOn w:val="a0"/>
    <w:uiPriority w:val="20"/>
    <w:qFormat/>
    <w:rsid w:val="004A4BF1"/>
    <w:rPr>
      <w:i/>
      <w:iCs/>
    </w:rPr>
  </w:style>
  <w:style w:type="paragraph" w:customStyle="1" w:styleId="toctitle">
    <w:name w:val="toc_title"/>
    <w:basedOn w:val="a"/>
    <w:rsid w:val="004A4BF1"/>
    <w:pPr>
      <w:spacing w:before="5pt" w:beforeAutospacing="1" w:after="5pt" w:afterAutospacing="1" w:line="12pt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number">
    <w:name w:val="toc_number"/>
    <w:basedOn w:val="a0"/>
    <w:rsid w:val="004A4BF1"/>
  </w:style>
  <w:style w:type="character" w:styleId="ab">
    <w:name w:val="Strong"/>
    <w:basedOn w:val="a0"/>
    <w:uiPriority w:val="22"/>
    <w:qFormat/>
    <w:rsid w:val="00DF5E13"/>
    <w:rPr>
      <w:b/>
      <w:bCs/>
    </w:rPr>
  </w:style>
  <w:style w:type="paragraph" w:styleId="ac">
    <w:name w:val="List Paragraph"/>
    <w:basedOn w:val="a"/>
    <w:uiPriority w:val="34"/>
    <w:qFormat/>
    <w:rsid w:val="00A56B00"/>
    <w:pPr>
      <w:spacing w:line="12.95pt" w:lineRule="auto"/>
      <w:ind w:start="36pt"/>
      <w:contextualSpacing/>
    </w:pPr>
  </w:style>
  <w:style w:type="paragraph" w:styleId="ad">
    <w:name w:val="header"/>
    <w:basedOn w:val="a"/>
    <w:link w:val="ae"/>
    <w:uiPriority w:val="99"/>
    <w:unhideWhenUsed/>
    <w:rsid w:val="000E5927"/>
    <w:pPr>
      <w:tabs>
        <w:tab w:val="center" w:pos="233.85pt"/>
        <w:tab w:val="end" w:pos="467.75pt"/>
      </w:tabs>
      <w:spacing w:after="0pt" w:line="12pt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E5927"/>
  </w:style>
  <w:style w:type="paragraph" w:styleId="af">
    <w:name w:val="footer"/>
    <w:basedOn w:val="a"/>
    <w:link w:val="af0"/>
    <w:uiPriority w:val="99"/>
    <w:unhideWhenUsed/>
    <w:rsid w:val="000E5927"/>
    <w:pPr>
      <w:tabs>
        <w:tab w:val="center" w:pos="233.85pt"/>
        <w:tab w:val="end" w:pos="467.75pt"/>
      </w:tabs>
      <w:spacing w:after="0pt" w:line="12pt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E5927"/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divs>
    <w:div w:id="2001376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96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02648">
          <w:marLeft w:val="0pt"/>
          <w:marRight w:val="0pt"/>
          <w:marTop w:val="0pt"/>
          <w:marBottom w:val="15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623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22531">
              <w:blockQuote w:val="1"/>
              <w:marLeft w:val="0pt"/>
              <w:marRight w:val="0pt"/>
              <w:marTop w:val="0pt"/>
              <w:marBottom w:val="0pt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80500">
                  <w:marLeft w:val="0pt"/>
                  <w:marRight w:val="0pt"/>
                  <w:marTop w:val="12pt"/>
                  <w:marBottom w:val="36pt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758461">
              <w:marLeft w:val="0pt"/>
              <w:marRight w:val="0pt"/>
              <w:marTop w:val="22.50pt"/>
              <w:marBottom w:val="22.50pt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17022">
              <w:marLeft w:val="0pt"/>
              <w:marRight w:val="0pt"/>
              <w:marTop w:val="0pt"/>
              <w:marBottom w:val="0pt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53644">
              <w:marLeft w:val="0pt"/>
              <w:marRight w:val="0pt"/>
              <w:marTop w:val="22.50pt"/>
              <w:marBottom w:val="22.50pt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9067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2637">
          <w:marLeft w:val="0pt"/>
          <w:marRight w:val="0pt"/>
          <w:marTop w:val="0pt"/>
          <w:marBottom w:val="15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5817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04855">
              <w:blockQuote w:val="1"/>
              <w:marLeft w:val="0pt"/>
              <w:marRight w:val="0pt"/>
              <w:marTop w:val="0pt"/>
              <w:marBottom w:val="0pt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546795">
                  <w:marLeft w:val="0pt"/>
                  <w:marRight w:val="0pt"/>
                  <w:marTop w:val="12pt"/>
                  <w:marBottom w:val="36pt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157117">
              <w:marLeft w:val="0pt"/>
              <w:marRight w:val="0pt"/>
              <w:marTop w:val="0pt"/>
              <w:marBottom w:val="0pt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01973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486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1342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285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16851">
          <w:marLeft w:val="0pt"/>
          <w:marRight w:val="0pt"/>
          <w:marTop w:val="0pt"/>
          <w:marBottom w:val="15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56252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3669">
              <w:blockQuote w:val="1"/>
              <w:marLeft w:val="0pt"/>
              <w:marRight w:val="0pt"/>
              <w:marTop w:val="0pt"/>
              <w:marBottom w:val="0pt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304109">
                  <w:marLeft w:val="0pt"/>
                  <w:marRight w:val="0pt"/>
                  <w:marTop w:val="12pt"/>
                  <w:marBottom w:val="36pt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636763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image" Target="media/image2.png"/><Relationship Id="rId13" Type="http://purl.oclc.org/ooxml/officeDocument/relationships/image" Target="media/image7.png"/><Relationship Id="rId18" Type="http://purl.oclc.org/ooxml/officeDocument/relationships/theme" Target="theme/theme1.xml"/><Relationship Id="rId3" Type="http://purl.oclc.org/ooxml/officeDocument/relationships/settings" Target="settings.xml"/><Relationship Id="rId7" Type="http://purl.oclc.org/ooxml/officeDocument/relationships/image" Target="media/image1.png"/><Relationship Id="rId12" Type="http://purl.oclc.org/ooxml/officeDocument/relationships/image" Target="media/image6.png"/><Relationship Id="rId17" Type="http://purl.oclc.org/ooxml/officeDocument/relationships/fontTable" Target="fontTable.xml"/><Relationship Id="rId2" Type="http://purl.oclc.org/ooxml/officeDocument/relationships/styles" Target="styles.xml"/><Relationship Id="rId16" Type="http://purl.oclc.org/ooxml/officeDocument/relationships/footer" Target="footer1.xml"/><Relationship Id="rId1" Type="http://purl.oclc.org/ooxml/officeDocument/relationships/numbering" Target="numbering.xml"/><Relationship Id="rId6" Type="http://purl.oclc.org/ooxml/officeDocument/relationships/endnotes" Target="endnotes.xml"/><Relationship Id="rId11" Type="http://purl.oclc.org/ooxml/officeDocument/relationships/image" Target="media/image5.png"/><Relationship Id="rId5" Type="http://purl.oclc.org/ooxml/officeDocument/relationships/footnotes" Target="footnotes.xml"/><Relationship Id="rId15" Type="http://purl.oclc.org/ooxml/officeDocument/relationships/header" Target="header1.xml"/><Relationship Id="rId10" Type="http://purl.oclc.org/ooxml/officeDocument/relationships/image" Target="media/image4.png"/><Relationship Id="rId4" Type="http://purl.oclc.org/ooxml/officeDocument/relationships/webSettings" Target="webSettings.xml"/><Relationship Id="rId9" Type="http://purl.oclc.org/ooxml/officeDocument/relationships/image" Target="media/image3.png"/><Relationship Id="rId14" Type="http://purl.oclc.org/ooxml/officeDocument/relationships/image" Target="media/image8.png"/></Relationships>
</file>

<file path=word/theme/theme1.xml><?xml version="1.0" encoding="utf-8"?>
<a:theme xmlns:a="http://purl.oclc.org/ooxml/drawingml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160</TotalTime>
  <Pages>6</Pages>
  <Words>598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В. Самойлик</dc:creator>
  <cp:keywords/>
  <dc:description/>
  <cp:lastModifiedBy>user</cp:lastModifiedBy>
  <cp:revision>13</cp:revision>
  <cp:lastPrinted>2025-01-29T13:54:00Z</cp:lastPrinted>
  <dcterms:created xsi:type="dcterms:W3CDTF">2025-02-28T12:16:00Z</dcterms:created>
  <dcterms:modified xsi:type="dcterms:W3CDTF">2025-03-13T10:19:00Z</dcterms:modified>
</cp:coreProperties>
</file>